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2F8A" w:rsidRPr="001F5708" w:rsidP="00872F8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1F5708">
        <w:rPr>
          <w:rFonts w:ascii="Times New Roman" w:eastAsia="Times New Roman" w:hAnsi="Times New Roman" w:cs="Times New Roman"/>
          <w:lang w:eastAsia="ru-RU"/>
        </w:rPr>
        <w:t>Дело № 5-</w:t>
      </w:r>
      <w:r>
        <w:rPr>
          <w:rFonts w:ascii="Times New Roman" w:eastAsia="Times New Roman" w:hAnsi="Times New Roman" w:cs="Times New Roman"/>
          <w:lang w:eastAsia="ru-RU"/>
        </w:rPr>
        <w:t>251</w:t>
      </w:r>
      <w:r w:rsidRPr="001F5708">
        <w:rPr>
          <w:rFonts w:ascii="Times New Roman" w:eastAsia="Times New Roman" w:hAnsi="Times New Roman" w:cs="Times New Roman"/>
          <w:lang w:eastAsia="ru-RU"/>
        </w:rPr>
        <w:t>-21</w:t>
      </w:r>
      <w:r>
        <w:rPr>
          <w:rFonts w:ascii="Times New Roman" w:eastAsia="Times New Roman" w:hAnsi="Times New Roman" w:cs="Times New Roman"/>
          <w:lang w:eastAsia="ru-RU"/>
        </w:rPr>
        <w:t>01</w:t>
      </w:r>
      <w:r w:rsidRPr="001F5708">
        <w:rPr>
          <w:rFonts w:ascii="Times New Roman" w:eastAsia="Times New Roman" w:hAnsi="Times New Roman" w:cs="Times New Roman"/>
          <w:lang w:eastAsia="ru-RU"/>
        </w:rPr>
        <w:t>/202</w:t>
      </w:r>
      <w:r>
        <w:rPr>
          <w:rFonts w:ascii="Times New Roman" w:eastAsia="Times New Roman" w:hAnsi="Times New Roman" w:cs="Times New Roman"/>
          <w:lang w:eastAsia="ru-RU"/>
        </w:rPr>
        <w:t>4</w:t>
      </w:r>
    </w:p>
    <w:p w:rsidR="00872F8A" w:rsidP="00872F8A">
      <w:pPr>
        <w:spacing w:after="0" w:line="240" w:lineRule="auto"/>
        <w:ind w:left="5664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</w:t>
      </w:r>
      <w:r w:rsidR="00AD6F0A">
        <w:rPr>
          <w:rFonts w:ascii="Tahoma" w:hAnsi="Tahoma" w:cs="Tahoma"/>
          <w:b/>
          <w:bCs/>
          <w:sz w:val="20"/>
          <w:szCs w:val="20"/>
        </w:rPr>
        <w:t>86MS0021-01-2024-000727-95</w:t>
      </w:r>
    </w:p>
    <w:p w:rsidR="00872F8A" w:rsidRPr="001F5708" w:rsidP="00872F8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872F8A" w:rsidRPr="001F5708" w:rsidP="00872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делу об административном правонарушении</w:t>
      </w:r>
    </w:p>
    <w:p w:rsidR="00872F8A" w:rsidRPr="001F5708" w:rsidP="00872F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2F8A" w:rsidRPr="001F5708" w:rsidP="00872F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г. Нижневартовск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 февраля 2024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</w:t>
      </w:r>
    </w:p>
    <w:p w:rsidR="00872F8A" w:rsidRPr="001F5708" w:rsidP="00872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1F57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Югры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1F57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Вдовина О.В., 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находящийся по адресу ул. Нефтяников, 6, г. Нижневартовск,</w:t>
      </w:r>
    </w:p>
    <w:p w:rsidR="00872F8A" w:rsidRPr="001F5708" w:rsidP="00872F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дело об админист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ративном правонарушении в отношении </w:t>
      </w:r>
    </w:p>
    <w:p w:rsidR="00872F8A" w:rsidRPr="001F5708" w:rsidP="00872F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Морозова Вадим</w:t>
      </w:r>
      <w:r w:rsidR="0077286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Владимировича, </w:t>
      </w:r>
      <w:r w:rsidR="00376EF1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1F57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да рождения, уроженца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76EF1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области,  </w:t>
      </w:r>
      <w:r w:rsidRPr="001F57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неработающего, зарегистрированного и проживающего по адресу: </w:t>
      </w:r>
      <w:r w:rsidR="00376EF1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1F57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г. </w:t>
      </w:r>
      <w:r w:rsidR="00376EF1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ул. </w:t>
      </w:r>
      <w:r w:rsidR="00376EF1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д. </w:t>
      </w:r>
      <w:r w:rsidR="00376EF1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кв. </w:t>
      </w:r>
      <w:r w:rsidR="00376EF1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в/у </w:t>
      </w:r>
      <w:r w:rsidR="00376EF1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</w:p>
    <w:p w:rsidR="00872F8A" w:rsidRPr="001F5708" w:rsidP="00872F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2F8A" w:rsidRPr="001F5708" w:rsidP="00872F8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872F8A" w:rsidRPr="001F5708" w:rsidP="00872F8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2F8A" w:rsidRPr="001F5708" w:rsidP="00872F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Морозов В.В., 26.01.2024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года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01:19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д.36А по ул. Ханты-Мансийской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управляя автомобилем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«ВАЗ 21150», 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VIN</w:t>
      </w:r>
      <w:r w:rsidRPr="00D82B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76EF1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зарегистрированном в установленном законом порядке   чем </w:t>
      </w:r>
      <w:r w:rsidRPr="001F57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совершил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повторное административное правонарушение, предусмотренное ч.1 ст. 12.1 Кодекса РФ об административных </w:t>
      </w:r>
      <w:r w:rsidRPr="001F5708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правонарушениях</w:t>
      </w:r>
      <w:r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и нарушил п. 1 ОП ПДД РФ.</w:t>
      </w:r>
      <w:r w:rsidRPr="001F5708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</w:p>
    <w:p w:rsidR="00872F8A" w:rsidP="00872F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рассмотрени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Морозов В.В. вину признал.</w:t>
      </w:r>
    </w:p>
    <w:p w:rsidR="00872F8A" w:rsidRPr="001F5708" w:rsidP="00872F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судья, 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исследовал следующие доказательства по делу:</w:t>
      </w:r>
    </w:p>
    <w:p w:rsidR="00872F8A" w:rsidRPr="001F5708" w:rsidP="00872F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86 ХМ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519834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26.01.2024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составленный уполномоченным должностным лицом, 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которым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Морозов В.В. 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ознакомлен; последнему разъяснены его процессуальные права, пред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усмотренные ст. 25.1 Кодекса РФ об административных правонарушениях, а также возможность не свидетельствовать против самого себя (ст. 51 Конституции РФ), о чем в протоколе имеется его подпись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замечаний не указал;</w:t>
      </w:r>
    </w:p>
    <w:p w:rsidR="00872F8A" w:rsidP="00872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постановление № 18810086220002085879 от 15.12.2023 года, согласно которому Морозов В.В. был признан виновным в совершении административного правонарушения, предусмотренного  по ч. 1 ст. 12.1 Кодекса РФ об административных правонарушениях и ему назначено на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казание в виде штрафа в размере 500 рублей, постановление в ступило в законную силу 26.12.2023 года;</w:t>
      </w:r>
    </w:p>
    <w:p w:rsidR="00872F8A" w:rsidP="00872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карточку учета транспортного средства, согласно которому владельцем автомобиля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«ВАЗ 21150», 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VIN</w:t>
      </w:r>
      <w:r w:rsidRPr="00D82B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76EF1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="00F214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18.08.2022 года является </w:t>
      </w:r>
      <w:r w:rsidR="00376EF1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872F8A" w:rsidRPr="00C1425B" w:rsidP="00872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приходит к следующему.</w:t>
      </w:r>
    </w:p>
    <w:p w:rsidR="00872F8A" w:rsidRPr="00C1425B" w:rsidP="00872F8A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Согласно п. 1 Основных положений по допуску транспортных средств к эксплуатации и обязанностей должностных лиц по обеспечению безопасности дорожного движения механические транспортные средства и прицепы должны быть зарегистрированы 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 в течение срока действия регистрационного знака "Транзит" или 10 суток после их 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приобретения, или таможенного оформления.</w:t>
      </w:r>
    </w:p>
    <w:p w:rsidR="00872F8A" w:rsidRPr="00C1425B" w:rsidP="00872F8A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 соответствии со ст. 4.6 Кодекса РФ об административных правонарушениях, лицо, которому назначено административное наказание за совершение административного правонарушения, считается подвергнутым данному наказанию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872F8A" w:rsidRPr="00C1425B" w:rsidP="00872F8A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Часть 1 ст. 12.1 Кодекса РФ об административных правонарушениях предусматривает ответствен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ность за управление транспортным средством, не зарегистрированным в установленном порядке.</w:t>
      </w:r>
    </w:p>
    <w:p w:rsidR="00872F8A" w:rsidRPr="00C1425B" w:rsidP="00872F8A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В соответствии с частью 1.1 статьи 12.1 Кодекса РФ об административных правонарушениях повторное совершение правонарушения, предусмотренное ч. 1 ст. 12.1 Кодекса РФ 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об административных правонарушениях, 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месяцев.</w:t>
      </w:r>
    </w:p>
    <w:p w:rsidR="00872F8A" w:rsidRPr="00C1425B" w:rsidP="00872F8A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Объективная сторона административного правонарушения, предус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мотренного ч. 1.1 ст. 12.1 Кодекса РФ об административных правонарушениях состоит в том, что лицо совершает административное правонарушение, предусмотренное ч. 1 ст. 12.1 Кодекса РФ об административных правонарушениях, в течение года после того, как было п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ризнано виновным и подвергнуто наказанию по ч. 1 ст. 12.1 Кодекса РФ об административных правонарушениях.</w:t>
      </w:r>
    </w:p>
    <w:p w:rsidR="00872F8A" w:rsidRPr="00C1425B" w:rsidP="00872F8A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Учитывая, что </w:t>
      </w:r>
      <w:r w:rsidR="00772865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Морозов В.В.</w:t>
      </w:r>
      <w:r w:rsidRPr="00C1425B">
        <w:rPr>
          <w:rFonts w:ascii="Times New Roman" w:eastAsia="Times New Roman" w:hAnsi="Times New Roman" w:cs="Times New Roman"/>
          <w:color w:val="FF0000"/>
          <w:spacing w:val="-1"/>
          <w:sz w:val="26"/>
          <w:szCs w:val="26"/>
          <w:lang w:eastAsia="ru-RU"/>
        </w:rPr>
        <w:t xml:space="preserve"> 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повторно совершил административное правонарушение, предусмотренное ч. 1 ст. 12.1 Кодекса Российской Федерации об администра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тивных правонарушениях, в течение года, его действия подлежат квалификации по ч. 1.1 ст. 12.1 Кодекса Российской Федерации об административных правонарушениях.      </w:t>
      </w:r>
    </w:p>
    <w:p w:rsidR="00872F8A" w:rsidRPr="00C1425B" w:rsidP="00872F8A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Оценивая доказательства в их совокупности, мировой судья считает, что виновность </w:t>
      </w:r>
      <w:r w:rsidR="00772865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Морозова В.В.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в совершении административного правонарушения, предусмотренного ч. 1.1 ст. 12.1 Кодекса РФ об административных правонарушениях, доказана, подтверждается имеющимися в материалах дела непротиворечивыми, последовательными, соответствующими критерию </w:t>
      </w:r>
      <w:r w:rsidRPr="00C1425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допус</w:t>
      </w:r>
      <w:r w:rsidRPr="00C1425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тимости доказательствами. </w:t>
      </w:r>
    </w:p>
    <w:p w:rsidR="00872F8A" w:rsidRPr="001F5708" w:rsidP="00872F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570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обстоятельств, смягчающих 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</w:t>
      </w:r>
      <w:r w:rsidRPr="001F570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отягчающих административную ответственность, приходит к выводу, что наказание возможно назначить в 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виде административного штрафа. </w:t>
      </w:r>
    </w:p>
    <w:p w:rsidR="00872F8A" w:rsidRPr="001F5708" w:rsidP="00872F8A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29.9, 29.10 и 32.2 Кодекса Российской Федерации об административных правонарушениях, мировой судья</w:t>
      </w:r>
    </w:p>
    <w:p w:rsidR="00872F8A" w:rsidRPr="001F5708" w:rsidP="00872F8A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2F8A" w:rsidRPr="001F5708" w:rsidP="00872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СТАНОВИЛ: </w:t>
      </w:r>
    </w:p>
    <w:p w:rsidR="00872F8A" w:rsidRPr="001F5708" w:rsidP="00872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2F8A" w:rsidRPr="001F5708" w:rsidP="00872F8A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Морозова Вадима Владимировича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признать виновным 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 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ст. 12.1 Кодекса Российской Федерации об административных правонарушениях, и подвергнуть административному наказанию в виде а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дминистративного штрафа в размере 5 000 (пяти тысяч) рублей.</w:t>
      </w:r>
    </w:p>
    <w:p w:rsidR="00872F8A" w:rsidRPr="001F5708" w:rsidP="00872F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 подлежит уплате в УФК по Ханты-Мансийскому автономному округу – Югре (УМВД России по Ханты-Мансийскому автономному округу - Югре</w:t>
      </w:r>
      <w:r w:rsidRPr="001F57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), КПП </w:t>
      </w:r>
      <w:r w:rsidRPr="001F57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860101001, ИНН 8601010390, БИК УФК 007162163, Единый </w:t>
      </w:r>
      <w:r w:rsidRPr="001F57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казначейский расчетный счет 40102810245370000007, номер казначейского счета 03100643000000018700, Банк РКЦ Ханты-Мансийск//УФК по Ханты-Мансийскому автономному округу-Югре г. Ханты-Мансийск, КБК 18811601123010001140, ОКТМО 71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875</w:t>
      </w:r>
      <w:r w:rsidRPr="001F57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000, УИН 188104862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4048000</w:t>
      </w:r>
      <w:r w:rsidR="0077286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2266</w:t>
      </w:r>
      <w:r w:rsidRPr="001F57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</w:t>
      </w:r>
    </w:p>
    <w:p w:rsidR="00872F8A" w:rsidRPr="001F5708" w:rsidP="00872F8A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ч. 1 ст. 32.2 Кодекса РФ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наложении административного штрафа в законную силу, за исключением случая, 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4" w:anchor="sub_315#sub_315" w:history="1">
        <w:r w:rsidRPr="001F570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ст. 31.5</w:t>
        </w:r>
      </w:hyperlink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РФ об административных правонарушениях.</w:t>
      </w:r>
    </w:p>
    <w:p w:rsidR="00872F8A" w:rsidRPr="001F5708" w:rsidP="00872F8A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исполнение постановления о назначении административного штрафа б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872F8A" w:rsidRPr="001F5708" w:rsidP="00872F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224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2F8A" w:rsidRPr="001F5708" w:rsidP="00872F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Неуплата административного штрафа в указанный законом срок влечет привлечение к административной о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тветственности по ч. 1 ст. 20.25 Кодекса РФ об административных правонарушениях. </w:t>
      </w:r>
    </w:p>
    <w:p w:rsidR="00872F8A" w:rsidRPr="001F5708" w:rsidP="00872F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астка № 1. </w:t>
      </w:r>
    </w:p>
    <w:p w:rsidR="00872F8A" w:rsidRPr="001F5708" w:rsidP="00872F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2F8A" w:rsidRPr="001F5708" w:rsidP="00872F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</w:p>
    <w:p w:rsidR="00872F8A" w:rsidRPr="001F5708" w:rsidP="00872F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</w:p>
    <w:p w:rsidR="00872F8A" w:rsidRPr="001F5708" w:rsidP="00872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судебного участка № 1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О.В.Вдовина                             </w:t>
      </w:r>
    </w:p>
    <w:p w:rsidR="00872F8A" w:rsidRPr="001F5708" w:rsidP="00872F8A">
      <w:pPr>
        <w:spacing w:after="0" w:line="240" w:lineRule="auto"/>
        <w:ind w:right="-5"/>
        <w:rPr>
          <w:rFonts w:ascii="Times New Roman" w:eastAsia="MS Mincho" w:hAnsi="Times New Roman" w:cs="Times New Roman"/>
          <w:bCs/>
          <w:sz w:val="26"/>
          <w:szCs w:val="26"/>
          <w:lang w:eastAsia="ru-RU"/>
        </w:rPr>
      </w:pPr>
    </w:p>
    <w:p w:rsidR="00872F8A" w:rsidRPr="001F5708" w:rsidP="00872F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2F8A" w:rsidRPr="001F5708" w:rsidP="00872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F8A" w:rsidRPr="001F5708" w:rsidP="00872F8A"/>
    <w:p w:rsidR="00872F8A" w:rsidP="00872F8A"/>
    <w:p w:rsidR="00872F8A" w:rsidP="00872F8A"/>
    <w:p w:rsidR="00146CA3"/>
    <w:sectPr w:rsidSect="00BA43D6">
      <w:headerReference w:type="even" r:id="rId5"/>
      <w:headerReference w:type="default" r:id="rId6"/>
      <w:pgSz w:w="11906" w:h="16838"/>
      <w:pgMar w:top="1134" w:right="850" w:bottom="1134" w:left="1701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CF7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86C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CF7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6EF1">
      <w:rPr>
        <w:rStyle w:val="PageNumber"/>
        <w:noProof/>
      </w:rPr>
      <w:t>2</w:t>
    </w:r>
    <w:r>
      <w:rPr>
        <w:rStyle w:val="PageNumber"/>
      </w:rPr>
      <w:fldChar w:fldCharType="end"/>
    </w:r>
  </w:p>
  <w:p w:rsidR="00F86C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8A"/>
    <w:rsid w:val="00146CA3"/>
    <w:rsid w:val="001F5708"/>
    <w:rsid w:val="00376EF1"/>
    <w:rsid w:val="00510DC6"/>
    <w:rsid w:val="00772865"/>
    <w:rsid w:val="00872F8A"/>
    <w:rsid w:val="00936D35"/>
    <w:rsid w:val="00AD6F0A"/>
    <w:rsid w:val="00C1425B"/>
    <w:rsid w:val="00D82B5B"/>
    <w:rsid w:val="00F21455"/>
    <w:rsid w:val="00F86CF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1324E70-23C0-4A40-AE4B-38F4BAC4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F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72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72F8A"/>
  </w:style>
  <w:style w:type="character" w:styleId="PageNumber">
    <w:name w:val="page number"/>
    <w:basedOn w:val="DefaultParagraphFont"/>
    <w:rsid w:val="00872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